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D8" w:rsidRDefault="003918D8" w:rsidP="00391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3918D8" w:rsidRDefault="003918D8" w:rsidP="0039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3918D8" w:rsidRDefault="003918D8" w:rsidP="003918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3918D8" w:rsidRDefault="003918D8" w:rsidP="0039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8D8" w:rsidRDefault="003918D8" w:rsidP="0039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8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918D8">
        <w:rPr>
          <w:rFonts w:ascii="Times New Roman" w:hAnsi="Times New Roman"/>
          <w:sz w:val="24"/>
          <w:szCs w:val="24"/>
        </w:rPr>
        <w:t xml:space="preserve"> Представителями животного </w:t>
      </w:r>
      <w:proofErr w:type="gramStart"/>
      <w:r w:rsidRPr="003918D8">
        <w:rPr>
          <w:rFonts w:ascii="Times New Roman" w:hAnsi="Times New Roman"/>
          <w:sz w:val="24"/>
          <w:szCs w:val="24"/>
        </w:rPr>
        <w:t>мира</w:t>
      </w:r>
      <w:proofErr w:type="gramEnd"/>
      <w:r w:rsidRPr="003918D8">
        <w:rPr>
          <w:rFonts w:ascii="Times New Roman" w:hAnsi="Times New Roman"/>
          <w:sz w:val="24"/>
          <w:szCs w:val="24"/>
        </w:rPr>
        <w:t xml:space="preserve"> какого из перечисленных материков являются жираф и носорог?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</w:t>
      </w:r>
      <w:r w:rsidRPr="003918D8">
        <w:rPr>
          <w:rFonts w:ascii="Times New Roman" w:hAnsi="Times New Roman"/>
          <w:sz w:val="24"/>
          <w:szCs w:val="24"/>
        </w:rPr>
        <w:tab/>
        <w:t>Евразия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</w:t>
      </w:r>
      <w:r w:rsidRPr="003918D8">
        <w:rPr>
          <w:rFonts w:ascii="Times New Roman" w:hAnsi="Times New Roman"/>
          <w:sz w:val="24"/>
          <w:szCs w:val="24"/>
        </w:rPr>
        <w:tab/>
        <w:t>Южная Америка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3)</w:t>
      </w:r>
      <w:r w:rsidRPr="003918D8">
        <w:rPr>
          <w:rFonts w:ascii="Times New Roman" w:hAnsi="Times New Roman"/>
          <w:sz w:val="24"/>
          <w:szCs w:val="24"/>
        </w:rPr>
        <w:tab/>
        <w:t>Африка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4)</w:t>
      </w:r>
      <w:r w:rsidRPr="003918D8">
        <w:rPr>
          <w:rFonts w:ascii="Times New Roman" w:hAnsi="Times New Roman"/>
          <w:sz w:val="24"/>
          <w:szCs w:val="24"/>
        </w:rPr>
        <w:tab/>
        <w:t>Северная Америка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Pr="003918D8">
        <w:rPr>
          <w:rFonts w:ascii="Times New Roman" w:hAnsi="Times New Roman"/>
          <w:sz w:val="24"/>
          <w:szCs w:val="24"/>
        </w:rPr>
        <w:t xml:space="preserve"> какой из перечисленных стран Государственная граница Российской Федерации частично проходит по хребтам горной системы Алтай?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</w:t>
      </w:r>
      <w:r w:rsidRPr="003918D8">
        <w:rPr>
          <w:rFonts w:ascii="Times New Roman" w:hAnsi="Times New Roman"/>
          <w:sz w:val="24"/>
          <w:szCs w:val="24"/>
        </w:rPr>
        <w:tab/>
        <w:t>Казахстан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</w:t>
      </w:r>
      <w:r w:rsidRPr="003918D8">
        <w:rPr>
          <w:rFonts w:ascii="Times New Roman" w:hAnsi="Times New Roman"/>
          <w:sz w:val="24"/>
          <w:szCs w:val="24"/>
        </w:rPr>
        <w:tab/>
        <w:t>Туркмения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3)</w:t>
      </w:r>
      <w:r w:rsidRPr="003918D8">
        <w:rPr>
          <w:rFonts w:ascii="Times New Roman" w:hAnsi="Times New Roman"/>
          <w:sz w:val="24"/>
          <w:szCs w:val="24"/>
        </w:rPr>
        <w:tab/>
        <w:t>Узбекистан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4)</w:t>
      </w:r>
      <w:r w:rsidRPr="003918D8">
        <w:rPr>
          <w:rFonts w:ascii="Times New Roman" w:hAnsi="Times New Roman"/>
          <w:sz w:val="24"/>
          <w:szCs w:val="24"/>
        </w:rPr>
        <w:tab/>
        <w:t>Киргизия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918D8">
        <w:rPr>
          <w:rFonts w:ascii="Times New Roman" w:hAnsi="Times New Roman"/>
          <w:sz w:val="24"/>
          <w:szCs w:val="24"/>
        </w:rPr>
        <w:t>В каком из перечисленных регионов России зимы наиболее холодные?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3918D8">
        <w:rPr>
          <w:rFonts w:ascii="Times New Roman" w:hAnsi="Times New Roman"/>
          <w:sz w:val="24"/>
          <w:szCs w:val="24"/>
        </w:rPr>
        <w:t>Республика Карелия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3918D8">
        <w:rPr>
          <w:rFonts w:ascii="Times New Roman" w:hAnsi="Times New Roman"/>
          <w:sz w:val="24"/>
          <w:szCs w:val="24"/>
        </w:rPr>
        <w:t>Псковская область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3918D8">
        <w:rPr>
          <w:rFonts w:ascii="Times New Roman" w:hAnsi="Times New Roman"/>
          <w:sz w:val="24"/>
          <w:szCs w:val="24"/>
        </w:rPr>
        <w:t>Волгоградская область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3918D8">
        <w:rPr>
          <w:rFonts w:ascii="Times New Roman" w:hAnsi="Times New Roman"/>
          <w:sz w:val="24"/>
          <w:szCs w:val="24"/>
        </w:rPr>
        <w:t>Забайкальский край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</w:t>
      </w:r>
      <w:r w:rsidRPr="003918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</w:t>
      </w:r>
      <w:r w:rsidRPr="003918D8">
        <w:rPr>
          <w:rFonts w:ascii="Times New Roman" w:hAnsi="Times New Roman"/>
          <w:sz w:val="24"/>
          <w:szCs w:val="24"/>
        </w:rPr>
        <w:t xml:space="preserve"> районах распространения </w:t>
      </w:r>
      <w:proofErr w:type="spellStart"/>
      <w:r w:rsidRPr="003918D8">
        <w:rPr>
          <w:rFonts w:ascii="Times New Roman" w:hAnsi="Times New Roman"/>
          <w:sz w:val="24"/>
          <w:szCs w:val="24"/>
        </w:rPr>
        <w:t>многолетнемёрзлых</w:t>
      </w:r>
      <w:proofErr w:type="spellEnd"/>
      <w:r w:rsidRPr="003918D8">
        <w:rPr>
          <w:rFonts w:ascii="Times New Roman" w:hAnsi="Times New Roman"/>
          <w:sz w:val="24"/>
          <w:szCs w:val="24"/>
        </w:rPr>
        <w:t xml:space="preserve"> грунтов, д</w:t>
      </w:r>
      <w:r>
        <w:rPr>
          <w:rFonts w:ascii="Times New Roman" w:hAnsi="Times New Roman"/>
          <w:sz w:val="24"/>
          <w:szCs w:val="24"/>
        </w:rPr>
        <w:t>ля того, чтобы обеспечить устой</w:t>
      </w:r>
      <w:r w:rsidRPr="003918D8">
        <w:rPr>
          <w:rFonts w:ascii="Times New Roman" w:hAnsi="Times New Roman"/>
          <w:sz w:val="24"/>
          <w:szCs w:val="24"/>
        </w:rPr>
        <w:t>чивость сооружений и предотвратить их разрушение, до</w:t>
      </w:r>
      <w:r>
        <w:rPr>
          <w:rFonts w:ascii="Times New Roman" w:hAnsi="Times New Roman"/>
          <w:sz w:val="24"/>
          <w:szCs w:val="24"/>
        </w:rPr>
        <w:t>ма строят на глубоко вбитых сва</w:t>
      </w:r>
      <w:r w:rsidRPr="003918D8">
        <w:rPr>
          <w:rFonts w:ascii="Times New Roman" w:hAnsi="Times New Roman"/>
          <w:sz w:val="24"/>
          <w:szCs w:val="24"/>
        </w:rPr>
        <w:t>ях. В каком из перечисленных городов России необходимо применять такую технологию строительства?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</w:t>
      </w:r>
      <w:r w:rsidRPr="003918D8">
        <w:rPr>
          <w:rFonts w:ascii="Times New Roman" w:hAnsi="Times New Roman"/>
          <w:sz w:val="24"/>
          <w:szCs w:val="24"/>
        </w:rPr>
        <w:tab/>
        <w:t>Сыктывкар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</w:t>
      </w:r>
      <w:r w:rsidRPr="003918D8">
        <w:rPr>
          <w:rFonts w:ascii="Times New Roman" w:hAnsi="Times New Roman"/>
          <w:sz w:val="24"/>
          <w:szCs w:val="24"/>
        </w:rPr>
        <w:tab/>
        <w:t>Новосибирск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3)</w:t>
      </w:r>
      <w:r w:rsidRPr="003918D8">
        <w:rPr>
          <w:rFonts w:ascii="Times New Roman" w:hAnsi="Times New Roman"/>
          <w:sz w:val="24"/>
          <w:szCs w:val="24"/>
        </w:rPr>
        <w:tab/>
        <w:t>Томск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lastRenderedPageBreak/>
        <w:t>4)</w:t>
      </w:r>
      <w:r w:rsidRPr="003918D8">
        <w:rPr>
          <w:rFonts w:ascii="Times New Roman" w:hAnsi="Times New Roman"/>
          <w:sz w:val="24"/>
          <w:szCs w:val="24"/>
        </w:rPr>
        <w:tab/>
        <w:t>Якутск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918D8">
        <w:rPr>
          <w:rFonts w:ascii="Times New Roman" w:hAnsi="Times New Roman"/>
          <w:sz w:val="24"/>
          <w:szCs w:val="24"/>
        </w:rPr>
        <w:t xml:space="preserve"> Какой из перечисленных городов России является центром судостроения?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</w:t>
      </w:r>
      <w:r w:rsidRPr="003918D8">
        <w:rPr>
          <w:rFonts w:ascii="Times New Roman" w:hAnsi="Times New Roman"/>
          <w:sz w:val="24"/>
          <w:szCs w:val="24"/>
        </w:rPr>
        <w:tab/>
        <w:t>Краснодар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</w:t>
      </w:r>
      <w:r w:rsidRPr="003918D8">
        <w:rPr>
          <w:rFonts w:ascii="Times New Roman" w:hAnsi="Times New Roman"/>
          <w:sz w:val="24"/>
          <w:szCs w:val="24"/>
        </w:rPr>
        <w:tab/>
        <w:t>Нижний Новгород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3)</w:t>
      </w:r>
      <w:r w:rsidRPr="003918D8">
        <w:rPr>
          <w:rFonts w:ascii="Times New Roman" w:hAnsi="Times New Roman"/>
          <w:sz w:val="24"/>
          <w:szCs w:val="24"/>
        </w:rPr>
        <w:tab/>
        <w:t>Смоленск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4)</w:t>
      </w:r>
      <w:r w:rsidRPr="003918D8">
        <w:rPr>
          <w:rFonts w:ascii="Times New Roman" w:hAnsi="Times New Roman"/>
          <w:sz w:val="24"/>
          <w:szCs w:val="24"/>
        </w:rPr>
        <w:tab/>
        <w:t>Псков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042">
        <w:rPr>
          <w:rFonts w:ascii="Times New Roman" w:hAnsi="Times New Roman"/>
          <w:b/>
          <w:sz w:val="24"/>
          <w:szCs w:val="24"/>
        </w:rPr>
        <w:t>Ответ: _______________</w:t>
      </w:r>
    </w:p>
    <w:p w:rsidR="00BD3042" w:rsidRPr="00BD3042" w:rsidRDefault="00BD3042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Pr="003918D8" w:rsidRDefault="003918D8" w:rsidP="00BD3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918D8">
        <w:rPr>
          <w:rFonts w:ascii="Times New Roman" w:hAnsi="Times New Roman"/>
          <w:sz w:val="24"/>
          <w:szCs w:val="24"/>
        </w:rPr>
        <w:t xml:space="preserve">Группа студентов из Ростова-на-Дону занимается изучением </w:t>
      </w:r>
      <w:r>
        <w:rPr>
          <w:rFonts w:ascii="Times New Roman" w:hAnsi="Times New Roman"/>
          <w:sz w:val="24"/>
          <w:szCs w:val="24"/>
        </w:rPr>
        <w:t>природы таёжной зоны, где живот</w:t>
      </w:r>
      <w:r w:rsidRPr="003918D8">
        <w:rPr>
          <w:rFonts w:ascii="Times New Roman" w:hAnsi="Times New Roman"/>
          <w:sz w:val="24"/>
          <w:szCs w:val="24"/>
        </w:rPr>
        <w:t>ный и растительный мир представлен европейскими и азиа</w:t>
      </w:r>
      <w:r>
        <w:rPr>
          <w:rFonts w:ascii="Times New Roman" w:hAnsi="Times New Roman"/>
          <w:sz w:val="24"/>
          <w:szCs w:val="24"/>
        </w:rPr>
        <w:t>тскими видами. Какой из перечис</w:t>
      </w:r>
      <w:r w:rsidRPr="003918D8">
        <w:rPr>
          <w:rFonts w:ascii="Times New Roman" w:hAnsi="Times New Roman"/>
          <w:sz w:val="24"/>
          <w:szCs w:val="24"/>
        </w:rPr>
        <w:t>ленных заповедников им необходимо посетить для проведения исследовательской работы?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</w:t>
      </w:r>
      <w:r w:rsidRPr="003918D8">
        <w:rPr>
          <w:rFonts w:ascii="Times New Roman" w:hAnsi="Times New Roman"/>
          <w:sz w:val="24"/>
          <w:szCs w:val="24"/>
        </w:rPr>
        <w:tab/>
        <w:t>Большой Арктический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</w:t>
      </w:r>
      <w:r w:rsidRPr="003918D8">
        <w:rPr>
          <w:rFonts w:ascii="Times New Roman" w:hAnsi="Times New Roman"/>
          <w:sz w:val="24"/>
          <w:szCs w:val="24"/>
        </w:rPr>
        <w:tab/>
        <w:t>Воронежский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Печоро-Илычский</w:t>
      </w:r>
      <w:proofErr w:type="spellEnd"/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4)</w:t>
      </w:r>
      <w:r w:rsidRPr="003918D8">
        <w:rPr>
          <w:rFonts w:ascii="Times New Roman" w:hAnsi="Times New Roman"/>
          <w:sz w:val="24"/>
          <w:szCs w:val="24"/>
        </w:rPr>
        <w:tab/>
        <w:t>Командорский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_______________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8D8">
        <w:rPr>
          <w:rFonts w:ascii="Times New Roman" w:hAnsi="Times New Roman"/>
          <w:b/>
          <w:i/>
          <w:sz w:val="24"/>
          <w:szCs w:val="24"/>
        </w:rPr>
        <w:t>Задания 7, 8 выполняются с использованием приведенного ниже графика.</w:t>
      </w:r>
    </w:p>
    <w:p w:rsidR="00BD3042" w:rsidRPr="003918D8" w:rsidRDefault="00BD3042" w:rsidP="003918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2842909"/>
            <wp:effectExtent l="0" t="0" r="3175" b="0"/>
            <wp:docPr id="1" name="Рисунок 1" descr="I:\8 вар\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8 вар\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31B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3918D8">
        <w:rPr>
          <w:rFonts w:ascii="Times New Roman" w:hAnsi="Times New Roman"/>
          <w:sz w:val="24"/>
          <w:szCs w:val="24"/>
        </w:rPr>
        <w:t>В каком году из перечисленных на постоянное место жительства в Россию из других стран</w:t>
      </w:r>
      <w:proofErr w:type="gramEnd"/>
      <w:r w:rsidRPr="003918D8">
        <w:rPr>
          <w:rFonts w:ascii="Times New Roman" w:hAnsi="Times New Roman"/>
          <w:sz w:val="24"/>
          <w:szCs w:val="24"/>
        </w:rPr>
        <w:t xml:space="preserve"> въехало наименьшее число людей?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1) 2007 г.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2) 2008 г.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3) 2009 г.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8D8">
        <w:rPr>
          <w:rFonts w:ascii="Times New Roman" w:hAnsi="Times New Roman"/>
          <w:sz w:val="24"/>
          <w:szCs w:val="24"/>
        </w:rPr>
        <w:t>4) 2010 г.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8D8">
        <w:rPr>
          <w:rFonts w:ascii="Times New Roman" w:hAnsi="Times New Roman"/>
          <w:b/>
          <w:sz w:val="24"/>
          <w:szCs w:val="24"/>
        </w:rPr>
        <w:t>Ответ:__________________</w:t>
      </w:r>
    </w:p>
    <w:p w:rsidR="00BD3042" w:rsidRDefault="00BD3042" w:rsidP="003918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</w:rPr>
        <w:t xml:space="preserve">8. </w:t>
      </w:r>
      <w:r w:rsidRPr="003918D8">
        <w:rPr>
          <w:rFonts w:ascii="Times New Roman" w:hAnsi="Times New Roman"/>
          <w:sz w:val="24"/>
          <w:szCs w:val="24"/>
          <w:lang w:val="ru"/>
        </w:rPr>
        <w:t>Определите величину миграционного прироста населения России в 2003 г. Ответ запишите в виде числа.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3918D8">
        <w:rPr>
          <w:rFonts w:ascii="Times New Roman" w:hAnsi="Times New Roman"/>
          <w:b/>
          <w:sz w:val="24"/>
          <w:szCs w:val="24"/>
          <w:lang w:val="ru"/>
        </w:rPr>
        <w:t xml:space="preserve">Ответ:__________________ </w:t>
      </w:r>
      <w:proofErr w:type="spellStart"/>
      <w:r w:rsidRPr="003918D8">
        <w:rPr>
          <w:rFonts w:ascii="Times New Roman" w:hAnsi="Times New Roman"/>
          <w:b/>
          <w:sz w:val="24"/>
          <w:szCs w:val="24"/>
          <w:lang w:val="ru"/>
        </w:rPr>
        <w:t>тыс</w:t>
      </w:r>
      <w:proofErr w:type="gramStart"/>
      <w:r w:rsidRPr="003918D8">
        <w:rPr>
          <w:rFonts w:ascii="Times New Roman" w:hAnsi="Times New Roman"/>
          <w:b/>
          <w:sz w:val="24"/>
          <w:szCs w:val="24"/>
          <w:lang w:val="ru"/>
        </w:rPr>
        <w:t>.ч</w:t>
      </w:r>
      <w:proofErr w:type="gramEnd"/>
      <w:r w:rsidRPr="003918D8">
        <w:rPr>
          <w:rFonts w:ascii="Times New Roman" w:hAnsi="Times New Roman"/>
          <w:b/>
          <w:sz w:val="24"/>
          <w:szCs w:val="24"/>
          <w:lang w:val="ru"/>
        </w:rPr>
        <w:t>ел</w:t>
      </w:r>
      <w:proofErr w:type="spellEnd"/>
      <w:r w:rsidRPr="003918D8">
        <w:rPr>
          <w:rFonts w:ascii="Times New Roman" w:hAnsi="Times New Roman"/>
          <w:b/>
          <w:sz w:val="24"/>
          <w:szCs w:val="24"/>
          <w:lang w:val="ru"/>
        </w:rPr>
        <w:t>.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 xml:space="preserve">9. </w:t>
      </w:r>
      <w:r w:rsidRPr="003918D8">
        <w:rPr>
          <w:rFonts w:ascii="Times New Roman" w:hAnsi="Times New Roman"/>
          <w:bCs/>
          <w:sz w:val="24"/>
          <w:szCs w:val="24"/>
          <w:lang w:val="ru"/>
        </w:rPr>
        <w:t>В</w:t>
      </w:r>
      <w:r w:rsidRPr="003918D8">
        <w:rPr>
          <w:rFonts w:ascii="Times New Roman" w:hAnsi="Times New Roman"/>
          <w:sz w:val="24"/>
          <w:szCs w:val="24"/>
          <w:lang w:val="ru"/>
        </w:rPr>
        <w:t xml:space="preserve"> каком из перечисленных регионов России средняя плотность населения</w:t>
      </w:r>
      <w:r w:rsidRPr="003918D8">
        <w:rPr>
          <w:rFonts w:ascii="Times New Roman" w:hAnsi="Times New Roman"/>
          <w:bCs/>
          <w:sz w:val="24"/>
          <w:szCs w:val="24"/>
          <w:lang w:val="ru"/>
        </w:rPr>
        <w:t xml:space="preserve"> наименьшая?</w:t>
      </w:r>
    </w:p>
    <w:p w:rsidR="003918D8" w:rsidRPr="003918D8" w:rsidRDefault="003918D8" w:rsidP="003918D8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Республика Башкортостан</w:t>
      </w:r>
    </w:p>
    <w:p w:rsidR="003918D8" w:rsidRPr="003918D8" w:rsidRDefault="003918D8" w:rsidP="003918D8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Кабардино-Балкарская Республика</w:t>
      </w:r>
    </w:p>
    <w:p w:rsidR="003918D8" w:rsidRPr="003918D8" w:rsidRDefault="003918D8" w:rsidP="003918D8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lastRenderedPageBreak/>
        <w:t>Липецкая область</w:t>
      </w:r>
    </w:p>
    <w:p w:rsidR="003918D8" w:rsidRPr="003918D8" w:rsidRDefault="003918D8" w:rsidP="003918D8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Амурская область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Ответ:_________________</w:t>
      </w:r>
    </w:p>
    <w:p w:rsidR="00EB6B46" w:rsidRPr="00EB6B46" w:rsidRDefault="00EB6B46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3918D8" w:rsidRDefault="003918D8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EB6B46">
        <w:rPr>
          <w:rFonts w:ascii="Times New Roman" w:hAnsi="Times New Roman"/>
          <w:b/>
          <w:i/>
          <w:sz w:val="24"/>
          <w:szCs w:val="24"/>
          <w:lang w:val="ru"/>
        </w:rPr>
        <w:t>Задания 10, 11 выполняются с использованием приведенной ниже карты погоды.</w:t>
      </w:r>
    </w:p>
    <w:p w:rsidR="00BD3042" w:rsidRPr="00EB6B46" w:rsidRDefault="00BD3042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3501011"/>
            <wp:effectExtent l="0" t="0" r="3175" b="4445"/>
            <wp:docPr id="2" name="Рисунок 2" descr="I:\8 вар\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8 вар\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 xml:space="preserve">10. </w:t>
      </w:r>
      <w:r w:rsidRPr="003918D8">
        <w:rPr>
          <w:rFonts w:ascii="Times New Roman" w:hAnsi="Times New Roman"/>
          <w:sz w:val="24"/>
          <w:szCs w:val="24"/>
          <w:lang w:val="ru"/>
        </w:rPr>
        <w:t xml:space="preserve">Какой из перечисленных городов, показанных на карте, </w:t>
      </w:r>
      <w:r w:rsidR="00EB6B46">
        <w:rPr>
          <w:rFonts w:ascii="Times New Roman" w:hAnsi="Times New Roman"/>
          <w:sz w:val="24"/>
          <w:szCs w:val="24"/>
          <w:lang w:val="ru"/>
        </w:rPr>
        <w:t>находится в зоне действия цикло</w:t>
      </w:r>
      <w:r w:rsidRPr="003918D8">
        <w:rPr>
          <w:rFonts w:ascii="Times New Roman" w:hAnsi="Times New Roman"/>
          <w:sz w:val="24"/>
          <w:szCs w:val="24"/>
          <w:lang w:val="ru"/>
        </w:rPr>
        <w:t>на?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1)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Омск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2)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Оренбург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3)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Санкт-Петербург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4)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Тюмень</w:t>
      </w:r>
    </w:p>
    <w:p w:rsidR="003918D8" w:rsidRPr="00EB6B46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EB6B46">
        <w:rPr>
          <w:rFonts w:ascii="Times New Roman" w:hAnsi="Times New Roman"/>
          <w:b/>
          <w:sz w:val="24"/>
          <w:szCs w:val="24"/>
          <w:lang w:val="ru"/>
        </w:rPr>
        <w:t>_______________________</w:t>
      </w:r>
    </w:p>
    <w:p w:rsidR="003918D8" w:rsidRPr="00EB6B46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 xml:space="preserve">11. </w:t>
      </w:r>
      <w:r w:rsidRPr="003918D8">
        <w:rPr>
          <w:rFonts w:ascii="Times New Roman" w:hAnsi="Times New Roman"/>
          <w:sz w:val="24"/>
          <w:szCs w:val="24"/>
          <w:lang w:val="ru"/>
        </w:rPr>
        <w:t xml:space="preserve">Карта погоды составлена на 1 февраля 2011 </w:t>
      </w:r>
      <w:proofErr w:type="gramStart"/>
      <w:r w:rsidRPr="003918D8">
        <w:rPr>
          <w:rFonts w:ascii="Times New Roman" w:hAnsi="Times New Roman"/>
          <w:sz w:val="24"/>
          <w:szCs w:val="24"/>
          <w:lang w:val="ru"/>
        </w:rPr>
        <w:t>г</w:t>
      </w:r>
      <w:proofErr w:type="gramEnd"/>
      <w:r w:rsidRPr="003918D8">
        <w:rPr>
          <w:rFonts w:ascii="Times New Roman" w:hAnsi="Times New Roman"/>
          <w:sz w:val="24"/>
          <w:szCs w:val="24"/>
          <w:lang w:val="ru"/>
        </w:rPr>
        <w:t>. В каком</w:t>
      </w:r>
      <w:r w:rsidRPr="003918D8">
        <w:rPr>
          <w:rFonts w:ascii="Times New Roman" w:hAnsi="Times New Roman"/>
          <w:sz w:val="24"/>
          <w:szCs w:val="24"/>
          <w:lang w:val="ru"/>
        </w:rPr>
        <w:t xml:space="preserve"> из перечисленных городов, пока</w:t>
      </w:r>
      <w:r w:rsidRPr="003918D8">
        <w:rPr>
          <w:rFonts w:ascii="Times New Roman" w:hAnsi="Times New Roman"/>
          <w:sz w:val="24"/>
          <w:szCs w:val="24"/>
          <w:lang w:val="ru"/>
        </w:rPr>
        <w:t>занных на карте, на следующий день наиболее вероятно существенное потепление?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1)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Екатеринбург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2)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Москва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3)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Оренбург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4)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Салехард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EB6B46">
        <w:rPr>
          <w:rFonts w:ascii="Times New Roman" w:hAnsi="Times New Roman"/>
          <w:b/>
          <w:sz w:val="24"/>
          <w:szCs w:val="24"/>
          <w:lang w:val="ru"/>
        </w:rPr>
        <w:t>___________________</w:t>
      </w:r>
    </w:p>
    <w:p w:rsidR="00EB6B46" w:rsidRPr="00EB6B46" w:rsidRDefault="00EB6B46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 xml:space="preserve">12. </w:t>
      </w:r>
      <w:r w:rsidRPr="003918D8">
        <w:rPr>
          <w:rFonts w:ascii="Times New Roman" w:hAnsi="Times New Roman"/>
          <w:sz w:val="24"/>
          <w:szCs w:val="24"/>
          <w:lang w:val="ru"/>
        </w:rPr>
        <w:t>Какой из перечисленных видов природных ресурсов от</w:t>
      </w:r>
      <w:r w:rsidRPr="003918D8">
        <w:rPr>
          <w:rFonts w:ascii="Times New Roman" w:hAnsi="Times New Roman"/>
          <w:sz w:val="24"/>
          <w:szCs w:val="24"/>
          <w:lang w:val="ru"/>
        </w:rPr>
        <w:t xml:space="preserve">носится к </w:t>
      </w:r>
      <w:proofErr w:type="spellStart"/>
      <w:r w:rsidRPr="003918D8">
        <w:rPr>
          <w:rFonts w:ascii="Times New Roman" w:hAnsi="Times New Roman"/>
          <w:sz w:val="24"/>
          <w:szCs w:val="24"/>
          <w:lang w:val="ru"/>
        </w:rPr>
        <w:t>исчерпаемым</w:t>
      </w:r>
      <w:proofErr w:type="spellEnd"/>
      <w:r w:rsidRPr="003918D8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Pr="003918D8">
        <w:rPr>
          <w:rFonts w:ascii="Times New Roman" w:hAnsi="Times New Roman"/>
          <w:sz w:val="24"/>
          <w:szCs w:val="24"/>
          <w:lang w:val="ru"/>
        </w:rPr>
        <w:t>возобнови</w:t>
      </w:r>
      <w:r w:rsidRPr="003918D8">
        <w:rPr>
          <w:rFonts w:ascii="Times New Roman" w:hAnsi="Times New Roman"/>
          <w:sz w:val="24"/>
          <w:szCs w:val="24"/>
          <w:lang w:val="ru"/>
        </w:rPr>
        <w:t>мым</w:t>
      </w:r>
      <w:proofErr w:type="spellEnd"/>
      <w:r w:rsidRPr="003918D8">
        <w:rPr>
          <w:rFonts w:ascii="Times New Roman" w:hAnsi="Times New Roman"/>
          <w:sz w:val="24"/>
          <w:szCs w:val="24"/>
          <w:lang w:val="ru"/>
        </w:rPr>
        <w:t>?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1)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энергия ветра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2)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лесные ресурсы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3)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медные руды</w:t>
      </w:r>
    </w:p>
    <w:p w:rsidR="003918D8" w:rsidRPr="003918D8" w:rsidRDefault="003918D8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3918D8">
        <w:rPr>
          <w:rFonts w:ascii="Times New Roman" w:hAnsi="Times New Roman"/>
          <w:sz w:val="24"/>
          <w:szCs w:val="24"/>
          <w:lang w:val="ru"/>
        </w:rPr>
        <w:t>4)</w:t>
      </w:r>
      <w:r w:rsidRPr="003918D8">
        <w:rPr>
          <w:rFonts w:ascii="Times New Roman" w:hAnsi="Times New Roman"/>
          <w:sz w:val="24"/>
          <w:szCs w:val="24"/>
          <w:lang w:val="ru"/>
        </w:rPr>
        <w:tab/>
        <w:t>каменный уголь </w:t>
      </w:r>
    </w:p>
    <w:p w:rsidR="003918D8" w:rsidRDefault="003918D8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Ответ: __________________</w:t>
      </w:r>
    </w:p>
    <w:p w:rsidR="00EB6B46" w:rsidRPr="00EB6B46" w:rsidRDefault="00EB6B46" w:rsidP="003918D8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B6B46" w:rsidRDefault="00EB6B46" w:rsidP="003918D8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13. В каком из перечисленных высказываний содержится информация о режиме реки Дон?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lastRenderedPageBreak/>
        <w:t>1)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Дон отличается высоким весенним половодьем и низкой меженью в остальное время года.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2)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В устье русло Дона разделяется на многочисленные рукава и протоки (гирла), в том числе - Мёртвый Донец, Старый Дон.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3)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По площади водосбора, равной 422 тыс. км</w:t>
      </w:r>
      <w:proofErr w:type="gramStart"/>
      <w:r w:rsidRPr="00EB6B46">
        <w:rPr>
          <w:rFonts w:ascii="Times New Roman" w:hAnsi="Times New Roman"/>
          <w:sz w:val="24"/>
          <w:szCs w:val="24"/>
          <w:lang w:val="ru"/>
        </w:rPr>
        <w:t>2</w:t>
      </w:r>
      <w:proofErr w:type="gramEnd"/>
      <w:r w:rsidRPr="00EB6B46">
        <w:rPr>
          <w:rFonts w:ascii="Times New Roman" w:hAnsi="Times New Roman"/>
          <w:sz w:val="24"/>
          <w:szCs w:val="24"/>
          <w:lang w:val="ru"/>
        </w:rPr>
        <w:t>, Дон уступает в Европе только Волге, Дунаю и Днепру.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4)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В верхнем течении Дон имеет неширокую (0,5-0,8 к</w:t>
      </w:r>
      <w:r>
        <w:rPr>
          <w:rFonts w:ascii="Times New Roman" w:hAnsi="Times New Roman"/>
          <w:sz w:val="24"/>
          <w:szCs w:val="24"/>
          <w:lang w:val="ru"/>
        </w:rPr>
        <w:t>м) долину, которая ниже по тече</w:t>
      </w:r>
      <w:r w:rsidRPr="00EB6B46">
        <w:rPr>
          <w:rFonts w:ascii="Times New Roman" w:hAnsi="Times New Roman"/>
          <w:sz w:val="24"/>
          <w:szCs w:val="24"/>
          <w:lang w:val="ru"/>
        </w:rPr>
        <w:t>нию близ устья реки</w:t>
      </w:r>
      <w:r>
        <w:rPr>
          <w:rFonts w:ascii="Times New Roman" w:hAnsi="Times New Roman"/>
          <w:sz w:val="24"/>
          <w:szCs w:val="24"/>
          <w:lang w:val="ru"/>
        </w:rPr>
        <w:t xml:space="preserve"> Воронеж расширяется до 2-3 км.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 xml:space="preserve">Ответ: </w:t>
      </w:r>
      <w:r w:rsidRPr="00EB6B46">
        <w:rPr>
          <w:rFonts w:ascii="Times New Roman" w:hAnsi="Times New Roman"/>
          <w:b/>
          <w:sz w:val="24"/>
          <w:szCs w:val="24"/>
          <w:lang w:val="ru"/>
        </w:rPr>
        <w:t>_________________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EB6B46" w:rsidRPr="00EB6B46" w:rsidRDefault="00EB6B46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EB6B46">
        <w:rPr>
          <w:rFonts w:ascii="Times New Roman" w:hAnsi="Times New Roman"/>
          <w:b/>
          <w:i/>
          <w:sz w:val="24"/>
          <w:szCs w:val="24"/>
          <w:lang w:val="ru"/>
        </w:rPr>
        <w:t>Задание 14 выполняется с использованием текста, приведённого ниже.</w:t>
      </w:r>
    </w:p>
    <w:p w:rsidR="00EB6B46" w:rsidRPr="00EB6B46" w:rsidRDefault="00EB6B46" w:rsidP="00EB6B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В Воронежской области начнётся разработка месторождений медно-никелевых руд. Добыча будет вестись подземным способом. При строительстве шахт плодородный слой будет снят и затем использован для рекультивации будущего </w:t>
      </w:r>
      <w:proofErr w:type="spellStart"/>
      <w:r w:rsidRPr="00EB6B46">
        <w:rPr>
          <w:rFonts w:ascii="Times New Roman" w:hAnsi="Times New Roman"/>
          <w:sz w:val="24"/>
          <w:szCs w:val="24"/>
          <w:lang w:val="ru"/>
        </w:rPr>
        <w:t>хвостохранилища</w:t>
      </w:r>
      <w:proofErr w:type="spellEnd"/>
      <w:r w:rsidRPr="00EB6B46">
        <w:rPr>
          <w:rFonts w:ascii="Times New Roman" w:hAnsi="Times New Roman"/>
          <w:sz w:val="24"/>
          <w:szCs w:val="24"/>
          <w:lang w:val="ru"/>
        </w:rPr>
        <w:t>. Обогатительную фабрику построят по современным технологиям. Технология первичного обогащения такова, ч</w:t>
      </w:r>
      <w:r>
        <w:rPr>
          <w:rFonts w:ascii="Times New Roman" w:hAnsi="Times New Roman"/>
          <w:sz w:val="24"/>
          <w:szCs w:val="24"/>
          <w:lang w:val="ru"/>
        </w:rPr>
        <w:t>то пона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добится много воды. Экологи обеспокоены возможной угрозой обогатительного производства для рек </w:t>
      </w:r>
      <w:proofErr w:type="spellStart"/>
      <w:r w:rsidRPr="00EB6B46">
        <w:rPr>
          <w:rFonts w:ascii="Times New Roman" w:hAnsi="Times New Roman"/>
          <w:sz w:val="24"/>
          <w:szCs w:val="24"/>
          <w:lang w:val="ru"/>
        </w:rPr>
        <w:t>Хопёр</w:t>
      </w:r>
      <w:proofErr w:type="spellEnd"/>
      <w:r w:rsidRPr="00EB6B46">
        <w:rPr>
          <w:rFonts w:ascii="Times New Roman" w:hAnsi="Times New Roman"/>
          <w:sz w:val="24"/>
          <w:szCs w:val="24"/>
          <w:lang w:val="ru"/>
        </w:rPr>
        <w:t>, Дон, Ворона, питающих водой значительную часть прилегающих территорий.</w:t>
      </w:r>
    </w:p>
    <w:p w:rsidR="00EB6B46" w:rsidRDefault="00EB6B46" w:rsidP="00EB6B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p w:rsidR="00EB6B46" w:rsidRPr="00EB6B46" w:rsidRDefault="00EB6B46" w:rsidP="00EB6B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14. </w:t>
      </w:r>
      <w:r w:rsidRPr="00EB6B46">
        <w:rPr>
          <w:rFonts w:ascii="Times New Roman" w:hAnsi="Times New Roman"/>
          <w:sz w:val="24"/>
          <w:szCs w:val="24"/>
          <w:lang w:val="ru"/>
        </w:rPr>
        <w:t>Какие последствия строительства обогатительной фабрики могут представлять угрозу дл</w:t>
      </w:r>
      <w:r>
        <w:rPr>
          <w:rFonts w:ascii="Times New Roman" w:hAnsi="Times New Roman"/>
          <w:sz w:val="24"/>
          <w:szCs w:val="24"/>
          <w:lang w:val="ru"/>
        </w:rPr>
        <w:t>я рек? Укажите два последствия.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15. </w:t>
      </w:r>
      <w:r w:rsidRPr="00EB6B46">
        <w:rPr>
          <w:rFonts w:ascii="Times New Roman" w:hAnsi="Times New Roman"/>
          <w:sz w:val="24"/>
          <w:szCs w:val="24"/>
          <w:lang w:val="ru"/>
        </w:rPr>
        <w:t>Используя данные таблицы, определите долю затрат (</w:t>
      </w:r>
      <w:proofErr w:type="gramStart"/>
      <w:r w:rsidRPr="00EB6B46">
        <w:rPr>
          <w:rFonts w:ascii="Times New Roman" w:hAnsi="Times New Roman"/>
          <w:sz w:val="24"/>
          <w:szCs w:val="24"/>
          <w:lang w:val="ru"/>
        </w:rPr>
        <w:t>в</w:t>
      </w:r>
      <w:proofErr w:type="gramEnd"/>
      <w:r w:rsidRPr="00EB6B46">
        <w:rPr>
          <w:rFonts w:ascii="Times New Roman" w:hAnsi="Times New Roman"/>
          <w:sz w:val="24"/>
          <w:szCs w:val="24"/>
          <w:lang w:val="ru"/>
        </w:rPr>
        <w:t xml:space="preserve"> %) </w:t>
      </w:r>
      <w:proofErr w:type="gramStart"/>
      <w:r w:rsidRPr="00EB6B46">
        <w:rPr>
          <w:rFonts w:ascii="Times New Roman" w:hAnsi="Times New Roman"/>
          <w:sz w:val="24"/>
          <w:szCs w:val="24"/>
          <w:lang w:val="ru"/>
        </w:rPr>
        <w:t>на</w:t>
      </w:r>
      <w:proofErr w:type="gramEnd"/>
      <w:r w:rsidRPr="00EB6B46">
        <w:rPr>
          <w:rFonts w:ascii="Times New Roman" w:hAnsi="Times New Roman"/>
          <w:sz w:val="24"/>
          <w:szCs w:val="24"/>
          <w:lang w:val="ru"/>
        </w:rPr>
        <w:t xml:space="preserve"> охрану атмосферного воздуха и проблемы изменения климата в общем объеме затрат на охрану окружающей среды в 2012 г. Полученный результат округлите до целого числа.</w:t>
      </w:r>
    </w:p>
    <w:p w:rsidR="00EB6B46" w:rsidRPr="00EB6B46" w:rsidRDefault="00EB6B46" w:rsidP="00EB6B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Затраты на охрану окружающей среды в Российской Федерации в 2012 г.</w:t>
      </w:r>
    </w:p>
    <w:p w:rsidR="00EB6B46" w:rsidRDefault="00EB6B46" w:rsidP="00EB6B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 xml:space="preserve">(в </w:t>
      </w:r>
      <w:proofErr w:type="gramStart"/>
      <w:r w:rsidRPr="00EB6B46">
        <w:rPr>
          <w:rFonts w:ascii="Times New Roman" w:hAnsi="Times New Roman"/>
          <w:b/>
          <w:sz w:val="24"/>
          <w:szCs w:val="24"/>
          <w:lang w:val="ru"/>
        </w:rPr>
        <w:t>млн</w:t>
      </w:r>
      <w:proofErr w:type="gramEnd"/>
      <w:r w:rsidRPr="00EB6B46">
        <w:rPr>
          <w:rFonts w:ascii="Times New Roman" w:hAnsi="Times New Roman"/>
          <w:b/>
          <w:sz w:val="24"/>
          <w:szCs w:val="24"/>
          <w:lang w:val="ru"/>
        </w:rPr>
        <w:t xml:space="preserve"> рублей)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7"/>
        <w:gridCol w:w="1210"/>
      </w:tblGrid>
      <w:tr w:rsidR="00EB6B46" w:rsidRPr="00EB6B46" w:rsidTr="00EB6B46">
        <w:trPr>
          <w:trHeight w:val="35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Объем затрат на охрану окружающей среды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432 319</w:t>
            </w:r>
          </w:p>
        </w:tc>
      </w:tr>
      <w:tr w:rsidR="00EB6B46" w:rsidRPr="00EB6B46" w:rsidTr="00EB6B46">
        <w:trPr>
          <w:trHeight w:val="34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в том числе по направлениям природоохранной деятельности: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EB6B46" w:rsidRPr="00EB6B46" w:rsidTr="00EB6B46">
        <w:trPr>
          <w:trHeight w:val="338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охрана атмосферного воздуха и проблемы изменения климата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89 289</w:t>
            </w:r>
          </w:p>
        </w:tc>
      </w:tr>
      <w:tr w:rsidR="00EB6B46" w:rsidRPr="00EB6B46" w:rsidTr="00EB6B46">
        <w:trPr>
          <w:trHeight w:val="34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очистка сточных вод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187 466</w:t>
            </w:r>
          </w:p>
        </w:tc>
      </w:tr>
      <w:tr w:rsidR="00EB6B46" w:rsidRPr="00EB6B46" w:rsidTr="00EB6B46">
        <w:trPr>
          <w:trHeight w:val="34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обращение с отходами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36 328</w:t>
            </w:r>
          </w:p>
        </w:tc>
      </w:tr>
      <w:tr w:rsidR="00EB6B46" w:rsidRPr="00EB6B46" w:rsidTr="00EB6B46">
        <w:trPr>
          <w:trHeight w:val="34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защита и реабилитация почвы, подземных и поверхностных вод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35 953</w:t>
            </w:r>
          </w:p>
        </w:tc>
      </w:tr>
      <w:tr w:rsidR="00EB6B46" w:rsidRPr="00EB6B46" w:rsidTr="00EB6B46">
        <w:trPr>
          <w:trHeight w:val="34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сохранение биоразнообразия и среды обитания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17 850</w:t>
            </w:r>
          </w:p>
        </w:tc>
      </w:tr>
      <w:tr w:rsidR="00EB6B46" w:rsidRPr="00EB6B46" w:rsidTr="00EB6B46">
        <w:trPr>
          <w:trHeight w:val="36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прочие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46" w:rsidRPr="00EB6B46" w:rsidRDefault="00EB6B46" w:rsidP="00EB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B6B46">
              <w:rPr>
                <w:rFonts w:ascii="Times New Roman" w:hAnsi="Times New Roman"/>
                <w:sz w:val="24"/>
                <w:szCs w:val="24"/>
                <w:lang w:val="ru"/>
              </w:rPr>
              <w:t>65 433</w:t>
            </w:r>
          </w:p>
        </w:tc>
      </w:tr>
    </w:tbl>
    <w:p w:rsid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Ответ:_______________________%.</w:t>
      </w:r>
    </w:p>
    <w:p w:rsidR="00581CE1" w:rsidRDefault="00581CE1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16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. 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 Расположите перечисленные ниже города в порядке </w:t>
      </w:r>
      <w:r w:rsidRPr="00EB6B46">
        <w:rPr>
          <w:rFonts w:ascii="Times New Roman" w:hAnsi="Times New Roman"/>
          <w:sz w:val="24"/>
          <w:szCs w:val="24"/>
          <w:lang w:val="ru"/>
        </w:rPr>
        <w:t>увеличения в них численности на</w:t>
      </w:r>
      <w:r w:rsidRPr="00EB6B46">
        <w:rPr>
          <w:rFonts w:ascii="Times New Roman" w:hAnsi="Times New Roman"/>
          <w:sz w:val="24"/>
          <w:szCs w:val="24"/>
          <w:lang w:val="ru"/>
        </w:rPr>
        <w:t>селения.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Запишите в таблицу получившуюся последовательность цифр.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1)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Южно-Сахалинск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2)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Ярославль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3)</w:t>
      </w:r>
      <w:r w:rsidRPr="00EB6B46">
        <w:rPr>
          <w:rFonts w:ascii="Times New Roman" w:hAnsi="Times New Roman"/>
          <w:sz w:val="24"/>
          <w:szCs w:val="24"/>
          <w:lang w:val="ru"/>
        </w:rPr>
        <w:tab/>
        <w:t>Омск</w:t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6B46" w:rsidTr="00EB6B46">
        <w:tc>
          <w:tcPr>
            <w:tcW w:w="3190" w:type="dxa"/>
          </w:tcPr>
          <w:p w:rsidR="00EB6B46" w:rsidRDefault="00EB6B46" w:rsidP="00EB6B46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EB6B46" w:rsidRDefault="00EB6B46" w:rsidP="00EB6B46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EB6B46" w:rsidRDefault="00EB6B46" w:rsidP="00EB6B46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</w:tr>
    </w:tbl>
    <w:p w:rsidR="00581CE1" w:rsidRDefault="00581CE1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B6B46">
        <w:rPr>
          <w:rFonts w:ascii="Times New Roman" w:hAnsi="Times New Roman"/>
          <w:sz w:val="24"/>
          <w:szCs w:val="24"/>
          <w:lang w:val="ru"/>
        </w:rPr>
        <w:t>17. Определите, какой город имеет географические координаты 52</w:t>
      </w:r>
      <w:r>
        <w:rPr>
          <w:rFonts w:ascii="Times New Roman" w:hAnsi="Times New Roman"/>
          <w:sz w:val="24"/>
          <w:szCs w:val="24"/>
          <w:lang w:val="ru"/>
        </w:rPr>
        <w:t>°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Pr="00EB6B46">
        <w:rPr>
          <w:rFonts w:ascii="Times New Roman" w:hAnsi="Times New Roman"/>
          <w:sz w:val="24"/>
          <w:szCs w:val="24"/>
          <w:lang w:val="ru"/>
        </w:rPr>
        <w:t>с.ш</w:t>
      </w:r>
      <w:proofErr w:type="spellEnd"/>
      <w:r w:rsidRPr="00EB6B46">
        <w:rPr>
          <w:rFonts w:ascii="Times New Roman" w:hAnsi="Times New Roman"/>
          <w:sz w:val="24"/>
          <w:szCs w:val="24"/>
          <w:lang w:val="ru"/>
        </w:rPr>
        <w:t>., 46</w:t>
      </w:r>
      <w:r>
        <w:rPr>
          <w:rFonts w:ascii="Times New Roman" w:hAnsi="Times New Roman"/>
          <w:sz w:val="24"/>
          <w:szCs w:val="24"/>
          <w:lang w:val="ru"/>
        </w:rPr>
        <w:t>°</w:t>
      </w:r>
      <w:r w:rsidRPr="00EB6B46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Pr="00EB6B46">
        <w:rPr>
          <w:rFonts w:ascii="Times New Roman" w:hAnsi="Times New Roman"/>
          <w:sz w:val="24"/>
          <w:szCs w:val="24"/>
          <w:lang w:val="ru"/>
        </w:rPr>
        <w:t>в.д</w:t>
      </w:r>
      <w:proofErr w:type="spellEnd"/>
      <w:r w:rsidRPr="00EB6B46">
        <w:rPr>
          <w:rFonts w:ascii="Times New Roman" w:hAnsi="Times New Roman"/>
          <w:sz w:val="24"/>
          <w:szCs w:val="24"/>
          <w:lang w:val="ru"/>
        </w:rPr>
        <w:t>.</w:t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Ответ:________________</w:t>
      </w:r>
    </w:p>
    <w:p w:rsidR="00EB6B46" w:rsidRDefault="00EB6B46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</w:p>
    <w:p w:rsidR="00EB6B46" w:rsidRDefault="00EB6B46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EB6B46">
        <w:rPr>
          <w:rFonts w:ascii="Times New Roman" w:hAnsi="Times New Roman"/>
          <w:b/>
          <w:i/>
          <w:sz w:val="24"/>
          <w:szCs w:val="24"/>
          <w:lang w:val="ru"/>
        </w:rPr>
        <w:lastRenderedPageBreak/>
        <w:t>Задания 18-21 выполняются с использованием приведённого ниже фрагмента топографической карты.</w:t>
      </w:r>
    </w:p>
    <w:p w:rsidR="00BD3042" w:rsidRDefault="00BD3042" w:rsidP="00EB6B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937760" cy="5464810"/>
            <wp:effectExtent l="0" t="0" r="0" b="2540"/>
            <wp:docPr id="3" name="Рисунок 3" descr="I:\8 вар\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8 вар\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18. Определите по карте расстояние на местности по прямой от точки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до родника. Измерение проводите между точкой и центром условного знака. Полученный результат округлите до десятков метров. Ответ запишите в виде числа.</w:t>
      </w:r>
    </w:p>
    <w:p w:rsidR="00EB6B46" w:rsidRP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 xml:space="preserve">Ответ: _________________ </w:t>
      </w:r>
      <w:proofErr w:type="gramStart"/>
      <w:r w:rsidRPr="00EB6B46">
        <w:rPr>
          <w:rFonts w:ascii="Times New Roman" w:hAnsi="Times New Roman"/>
          <w:b/>
          <w:sz w:val="24"/>
          <w:szCs w:val="24"/>
          <w:lang w:val="ru"/>
        </w:rPr>
        <w:t>м</w:t>
      </w:r>
      <w:proofErr w:type="gramEnd"/>
      <w:r w:rsidRPr="00EB6B46">
        <w:rPr>
          <w:rFonts w:ascii="Times New Roman" w:hAnsi="Times New Roman"/>
          <w:b/>
          <w:sz w:val="24"/>
          <w:szCs w:val="24"/>
          <w:lang w:val="ru"/>
        </w:rPr>
        <w:t>.</w:t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EB6B46" w:rsidRDefault="00EB6B46" w:rsidP="00EB6B4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19. Определите по карте, в каком направлении от точки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находится родник.</w:t>
      </w:r>
    </w:p>
    <w:p w:rsidR="00EB6B46" w:rsidRDefault="00EB6B46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6B46">
        <w:rPr>
          <w:rFonts w:ascii="Times New Roman" w:hAnsi="Times New Roman"/>
          <w:b/>
          <w:sz w:val="24"/>
          <w:szCs w:val="24"/>
          <w:lang w:val="ru"/>
        </w:rPr>
        <w:t>Ответ:______________</w:t>
      </w:r>
    </w:p>
    <w:p w:rsidR="001D4F05" w:rsidRDefault="001D4F05" w:rsidP="00EB6B4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20. </w:t>
      </w:r>
      <w:r w:rsidRPr="001D4F05">
        <w:rPr>
          <w:rFonts w:ascii="Times New Roman" w:hAnsi="Times New Roman"/>
          <w:sz w:val="24"/>
          <w:szCs w:val="24"/>
          <w:lang w:val="ru"/>
        </w:rPr>
        <w:t>Школьники выбирают место для игры в футбол. Оцените, какой из участков, обозначенных на карте цифрами 1, 2 и 3, больше всего подходит для э</w:t>
      </w:r>
      <w:r>
        <w:rPr>
          <w:rFonts w:ascii="Times New Roman" w:hAnsi="Times New Roman"/>
          <w:sz w:val="24"/>
          <w:szCs w:val="24"/>
          <w:lang w:val="ru"/>
        </w:rPr>
        <w:t>того. Для обоснования своего ответа приведите два довода.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1D4F05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EB6B46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21. </w:t>
      </w:r>
      <w:r w:rsidRPr="001D4F05">
        <w:rPr>
          <w:rFonts w:ascii="Times New Roman" w:hAnsi="Times New Roman"/>
          <w:sz w:val="24"/>
          <w:szCs w:val="24"/>
          <w:lang w:val="ru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1D4F05">
        <w:rPr>
          <w:rFonts w:ascii="Times New Roman" w:hAnsi="Times New Roman"/>
          <w:sz w:val="24"/>
          <w:szCs w:val="24"/>
          <w:lang w:val="ru"/>
        </w:rPr>
        <w:t xml:space="preserve"> А</w:t>
      </w:r>
      <w:proofErr w:type="gramEnd"/>
      <w:r w:rsidRPr="001D4F05">
        <w:rPr>
          <w:rFonts w:ascii="Times New Roman" w:hAnsi="Times New Roman"/>
          <w:sz w:val="24"/>
          <w:szCs w:val="24"/>
          <w:lang w:val="ru"/>
        </w:rPr>
        <w:t xml:space="preserve"> - В разными учащимися. Какой из профилей </w:t>
      </w:r>
      <w:proofErr w:type="gramStart"/>
      <w:r w:rsidRPr="001D4F05">
        <w:rPr>
          <w:rFonts w:ascii="Times New Roman" w:hAnsi="Times New Roman"/>
          <w:sz w:val="24"/>
          <w:szCs w:val="24"/>
          <w:lang w:val="ru"/>
        </w:rPr>
        <w:t>построен</w:t>
      </w:r>
      <w:proofErr w:type="gramEnd"/>
      <w:r w:rsidRPr="001D4F05">
        <w:rPr>
          <w:rFonts w:ascii="Times New Roman" w:hAnsi="Times New Roman"/>
          <w:sz w:val="24"/>
          <w:szCs w:val="24"/>
          <w:lang w:val="ru"/>
        </w:rPr>
        <w:t xml:space="preserve"> верно?</w:t>
      </w:r>
    </w:p>
    <w:p w:rsidR="00BD3042" w:rsidRDefault="00BD3042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88130" cy="6831330"/>
            <wp:effectExtent l="0" t="0" r="7620" b="7620"/>
            <wp:docPr id="4" name="Рисунок 4" descr="I:\8 вар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8 вар\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68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Ответ: ________________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"/>
        </w:rPr>
      </w:pPr>
      <w:r w:rsidRPr="001D4F05">
        <w:rPr>
          <w:rFonts w:ascii="Times New Roman" w:hAnsi="Times New Roman"/>
          <w:b/>
          <w:i/>
          <w:sz w:val="24"/>
          <w:szCs w:val="24"/>
          <w:lang w:val="ru"/>
        </w:rPr>
        <w:t>Задания 22, 23 выполняются с использованием приведенного ниже текста.</w:t>
      </w:r>
    </w:p>
    <w:p w:rsidR="001D4F05" w:rsidRDefault="001D4F05" w:rsidP="001D4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Липецкая область - один из лидеров в России по производству сахара. В 2012 г. началась модернизация предприятий отрасли, из-за которой объёмы производства сахара составили всего 410,5 тыс. т. После её завершения был превзойден уровень 2011 г. - 634 тыс. т.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22. </w:t>
      </w:r>
      <w:proofErr w:type="gramStart"/>
      <w:r w:rsidRPr="001D4F05">
        <w:rPr>
          <w:rFonts w:ascii="Times New Roman" w:hAnsi="Times New Roman"/>
          <w:sz w:val="24"/>
          <w:szCs w:val="24"/>
          <w:lang w:val="ru"/>
        </w:rPr>
        <w:t>Карты</w:t>
      </w:r>
      <w:proofErr w:type="gramEnd"/>
      <w:r w:rsidRPr="001D4F05">
        <w:rPr>
          <w:rFonts w:ascii="Times New Roman" w:hAnsi="Times New Roman"/>
          <w:sz w:val="24"/>
          <w:szCs w:val="24"/>
          <w:lang w:val="ru"/>
        </w:rPr>
        <w:t xml:space="preserve"> какого географического района России необходимо выбрать, чтобы более детально изучить регион, в котором расположена Липецкая область?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 xml:space="preserve">1) Поволжья 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 xml:space="preserve">2) Центральной России 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 xml:space="preserve">3) Урала 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4) Европейского Юга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lastRenderedPageBreak/>
        <w:t>Ответ:</w:t>
      </w:r>
      <w:r w:rsidRPr="001D4F05">
        <w:rPr>
          <w:rFonts w:ascii="Times New Roman" w:hAnsi="Times New Roman"/>
          <w:b/>
          <w:sz w:val="24"/>
          <w:szCs w:val="24"/>
          <w:lang w:val="ru"/>
        </w:rPr>
        <w:t>____________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23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1D4F05">
        <w:rPr>
          <w:rFonts w:ascii="Times New Roman" w:hAnsi="Times New Roman"/>
          <w:sz w:val="24"/>
          <w:szCs w:val="24"/>
          <w:lang w:val="ru"/>
        </w:rPr>
        <w:t xml:space="preserve"> Какая особенность сельского хозяйства Липецкой области способствует бесперебойному сна</w:t>
      </w:r>
      <w:r>
        <w:rPr>
          <w:rFonts w:ascii="Times New Roman" w:hAnsi="Times New Roman"/>
          <w:sz w:val="24"/>
          <w:szCs w:val="24"/>
          <w:lang w:val="ru"/>
        </w:rPr>
        <w:t>бжению сахарных заводов сырьём?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1D4F05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24. </w:t>
      </w:r>
      <w:r w:rsidRPr="001D4F05">
        <w:rPr>
          <w:rFonts w:ascii="Times New Roman" w:hAnsi="Times New Roman"/>
          <w:sz w:val="24"/>
          <w:szCs w:val="24"/>
          <w:lang w:val="ru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BD3042" w:rsidRDefault="00BD3042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71135" cy="1323340"/>
            <wp:effectExtent l="0" t="0" r="5715" b="0"/>
            <wp:docPr id="5" name="Рисунок 5" descr="I:\8 вар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8 вар\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 xml:space="preserve">Расположите показанные на рисунке слои горных пород в порядке </w:t>
      </w:r>
      <w:r w:rsidRPr="001D4F05">
        <w:rPr>
          <w:rFonts w:ascii="Times New Roman" w:hAnsi="Times New Roman"/>
          <w:b/>
          <w:sz w:val="24"/>
          <w:szCs w:val="24"/>
          <w:lang w:val="ru"/>
        </w:rPr>
        <w:t>увеличения</w:t>
      </w:r>
      <w:r w:rsidRPr="001D4F05">
        <w:rPr>
          <w:rFonts w:ascii="Times New Roman" w:hAnsi="Times New Roman"/>
          <w:sz w:val="24"/>
          <w:szCs w:val="24"/>
          <w:lang w:val="ru"/>
        </w:rPr>
        <w:t xml:space="preserve"> их возраста (от самого молодого до самого древнего).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Запишите цифры, которыми обозначены слои горных по</w:t>
      </w:r>
      <w:r>
        <w:rPr>
          <w:rFonts w:ascii="Times New Roman" w:hAnsi="Times New Roman"/>
          <w:sz w:val="24"/>
          <w:szCs w:val="24"/>
          <w:lang w:val="ru"/>
        </w:rPr>
        <w:t>род, в правильной последователь</w:t>
      </w:r>
      <w:r w:rsidRPr="001D4F05">
        <w:rPr>
          <w:rFonts w:ascii="Times New Roman" w:hAnsi="Times New Roman"/>
          <w:sz w:val="24"/>
          <w:szCs w:val="24"/>
          <w:lang w:val="ru"/>
        </w:rPr>
        <w:t>ности в таблицу.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1) известняк</w:t>
      </w:r>
      <w:r w:rsidRPr="001D4F05">
        <w:rPr>
          <w:rFonts w:ascii="Times New Roman" w:hAnsi="Times New Roman"/>
          <w:sz w:val="24"/>
          <w:szCs w:val="24"/>
          <w:lang w:val="ru"/>
        </w:rPr>
        <w:tab/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2) чёрная глина</w:t>
      </w:r>
      <w:r w:rsidRPr="001D4F05">
        <w:rPr>
          <w:rFonts w:ascii="Times New Roman" w:hAnsi="Times New Roman"/>
          <w:sz w:val="24"/>
          <w:szCs w:val="24"/>
          <w:lang w:val="ru"/>
        </w:rPr>
        <w:tab/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3) суглинок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4F05" w:rsidTr="001D4F05">
        <w:tc>
          <w:tcPr>
            <w:tcW w:w="3190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25. </w:t>
      </w:r>
      <w:r w:rsidRPr="001D4F05">
        <w:rPr>
          <w:rFonts w:ascii="Times New Roman" w:hAnsi="Times New Roman"/>
          <w:sz w:val="24"/>
          <w:szCs w:val="24"/>
          <w:lang w:val="ru"/>
        </w:rP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4F05" w:rsidTr="001D4F05">
        <w:tc>
          <w:tcPr>
            <w:tcW w:w="4785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СЛОГАНЫ</w:t>
            </w:r>
          </w:p>
        </w:tc>
        <w:tc>
          <w:tcPr>
            <w:tcW w:w="4786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РЕГИОНЫ</w:t>
            </w:r>
          </w:p>
        </w:tc>
      </w:tr>
      <w:tr w:rsidR="001D4F05" w:rsidTr="001D4F05">
        <w:tc>
          <w:tcPr>
            <w:tcW w:w="4785" w:type="dxa"/>
          </w:tcPr>
          <w:p w:rsidR="001D4F05" w:rsidRP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А) Полюбуйтесь суровой</w:t>
            </w:r>
            <w:r>
              <w:rPr>
                <w:rFonts w:ascii="Times New Roman" w:hAnsi="Times New Roman"/>
                <w:sz w:val="24"/>
                <w:szCs w:val="24"/>
                <w:lang w:val="ru"/>
              </w:rPr>
              <w:t xml:space="preserve"> красотой Белого моря, гранитны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 xml:space="preserve">ми скалами </w:t>
            </w:r>
            <w:proofErr w:type="gramStart"/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Кий-остр</w:t>
            </w:r>
            <w:r>
              <w:rPr>
                <w:rFonts w:ascii="Times New Roman" w:hAnsi="Times New Roman"/>
                <w:sz w:val="24"/>
                <w:szCs w:val="24"/>
                <w:lang w:val="ru"/>
              </w:rPr>
              <w:t>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"/>
              </w:rPr>
              <w:t xml:space="preserve"> - уникального памятника при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роды в Онежской губе!</w:t>
            </w:r>
          </w:p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Б) Добро пожаловать в регион Кавказских Минеральных Вод! Здесь можно насладиться обилием солнечных дней, целебными минера</w:t>
            </w:r>
            <w:r>
              <w:rPr>
                <w:rFonts w:ascii="Times New Roman" w:hAnsi="Times New Roman"/>
                <w:sz w:val="24"/>
                <w:szCs w:val="24"/>
                <w:lang w:val="ru"/>
              </w:rPr>
              <w:t>льными водами, прозрачным возду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хом, наполненным ароматами горной субальпийской и степной растительности!</w:t>
            </w:r>
          </w:p>
        </w:tc>
        <w:tc>
          <w:tcPr>
            <w:tcW w:w="4786" w:type="dxa"/>
          </w:tcPr>
          <w:p w:rsidR="001D4F05" w:rsidRP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1)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Архангельская область</w:t>
            </w:r>
          </w:p>
          <w:p w:rsidR="001D4F05" w:rsidRP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2)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ab/>
              <w:t>Ставропольский край</w:t>
            </w:r>
          </w:p>
          <w:p w:rsidR="001D4F05" w:rsidRP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3)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ab/>
              <w:t>Ростовская область</w:t>
            </w:r>
          </w:p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>4)</w:t>
            </w:r>
            <w:r w:rsidRPr="001D4F05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Приморский край</w:t>
            </w:r>
          </w:p>
        </w:tc>
      </w:tr>
    </w:tbl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4F05" w:rsidTr="001D4F05">
        <w:tc>
          <w:tcPr>
            <w:tcW w:w="4785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А</w:t>
            </w:r>
          </w:p>
        </w:tc>
        <w:tc>
          <w:tcPr>
            <w:tcW w:w="4786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</w:p>
        </w:tc>
      </w:tr>
      <w:tr w:rsidR="001D4F05" w:rsidTr="001D4F05">
        <w:tc>
          <w:tcPr>
            <w:tcW w:w="4785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26. </w:t>
      </w:r>
      <w:r w:rsidRPr="001D4F05">
        <w:rPr>
          <w:rFonts w:ascii="Times New Roman" w:hAnsi="Times New Roman"/>
          <w:sz w:val="24"/>
          <w:szCs w:val="24"/>
          <w:lang w:val="ru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  <w:lang w:val="ru"/>
        </w:rPr>
        <w:t>оны, в правильной последователь</w:t>
      </w:r>
      <w:r w:rsidRPr="001D4F05">
        <w:rPr>
          <w:rFonts w:ascii="Times New Roman" w:hAnsi="Times New Roman"/>
          <w:sz w:val="24"/>
          <w:szCs w:val="24"/>
          <w:lang w:val="ru"/>
        </w:rPr>
        <w:t>ности в таблицу.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t>1)</w:t>
      </w:r>
      <w:r w:rsidRPr="001D4F05">
        <w:rPr>
          <w:rFonts w:ascii="Times New Roman" w:hAnsi="Times New Roman"/>
          <w:sz w:val="24"/>
          <w:szCs w:val="24"/>
          <w:lang w:val="ru"/>
        </w:rPr>
        <w:tab/>
      </w:r>
      <w:proofErr w:type="gramStart"/>
      <w:r w:rsidRPr="001D4F05">
        <w:rPr>
          <w:rFonts w:ascii="Times New Roman" w:hAnsi="Times New Roman"/>
          <w:sz w:val="24"/>
          <w:szCs w:val="24"/>
          <w:lang w:val="ru"/>
        </w:rPr>
        <w:t>Ненецкий</w:t>
      </w:r>
      <w:proofErr w:type="gramEnd"/>
      <w:r w:rsidRPr="001D4F05">
        <w:rPr>
          <w:rFonts w:ascii="Times New Roman" w:hAnsi="Times New Roman"/>
          <w:sz w:val="24"/>
          <w:szCs w:val="24"/>
          <w:lang w:val="ru"/>
        </w:rPr>
        <w:t xml:space="preserve"> АО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2)</w:t>
      </w:r>
      <w:r>
        <w:rPr>
          <w:rFonts w:ascii="Times New Roman" w:hAnsi="Times New Roman"/>
          <w:sz w:val="24"/>
          <w:szCs w:val="24"/>
          <w:lang w:val="ru"/>
        </w:rPr>
        <w:tab/>
        <w:t>Калининградская область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1D4F05">
        <w:rPr>
          <w:rFonts w:ascii="Times New Roman" w:hAnsi="Times New Roman"/>
          <w:sz w:val="24"/>
          <w:szCs w:val="24"/>
          <w:lang w:val="ru"/>
        </w:rPr>
        <w:lastRenderedPageBreak/>
        <w:t>3)</w:t>
      </w:r>
      <w:r w:rsidRPr="001D4F05">
        <w:rPr>
          <w:rFonts w:ascii="Times New Roman" w:hAnsi="Times New Roman"/>
          <w:sz w:val="24"/>
          <w:szCs w:val="24"/>
          <w:lang w:val="ru"/>
        </w:rPr>
        <w:tab/>
        <w:t>Республика Саха (Якутия)</w:t>
      </w:r>
    </w:p>
    <w:p w:rsidR="001D4F05" w:rsidRP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1D4F05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4F05" w:rsidTr="001D4F05">
        <w:tc>
          <w:tcPr>
            <w:tcW w:w="3190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1D4F05" w:rsidRDefault="001D4F05" w:rsidP="001D4F05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1D4F05" w:rsidRP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27. </w:t>
      </w:r>
      <w:r w:rsidRPr="001D4F05">
        <w:rPr>
          <w:rFonts w:ascii="Times New Roman" w:hAnsi="Times New Roman"/>
          <w:sz w:val="24"/>
          <w:szCs w:val="24"/>
          <w:lang w:val="ru"/>
        </w:rPr>
        <w:t xml:space="preserve">Проанализируйте </w:t>
      </w:r>
      <w:proofErr w:type="spellStart"/>
      <w:r w:rsidRPr="001D4F05">
        <w:rPr>
          <w:rFonts w:ascii="Times New Roman" w:hAnsi="Times New Roman"/>
          <w:sz w:val="24"/>
          <w:szCs w:val="24"/>
          <w:lang w:val="ru"/>
        </w:rPr>
        <w:t>климатограмму</w:t>
      </w:r>
      <w:proofErr w:type="spellEnd"/>
      <w:r w:rsidRPr="001D4F05">
        <w:rPr>
          <w:rFonts w:ascii="Times New Roman" w:hAnsi="Times New Roman"/>
          <w:sz w:val="24"/>
          <w:szCs w:val="24"/>
          <w:lang w:val="ru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1D4F05">
        <w:rPr>
          <w:rFonts w:ascii="Times New Roman" w:hAnsi="Times New Roman"/>
          <w:sz w:val="24"/>
          <w:szCs w:val="24"/>
          <w:lang w:val="ru"/>
        </w:rPr>
        <w:t>климатограмме</w:t>
      </w:r>
      <w:proofErr w:type="spellEnd"/>
      <w:r w:rsidRPr="001D4F05">
        <w:rPr>
          <w:rFonts w:ascii="Times New Roman" w:hAnsi="Times New Roman"/>
          <w:sz w:val="24"/>
          <w:szCs w:val="24"/>
          <w:lang w:val="ru"/>
        </w:rPr>
        <w:t>.</w:t>
      </w:r>
    </w:p>
    <w:p w:rsidR="00BD3042" w:rsidRDefault="00BD3042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155195"/>
            <wp:effectExtent l="0" t="0" r="3175" b="0"/>
            <wp:docPr id="6" name="Рисунок 6" descr="I:\8 вар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8 вар\7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1) А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2) В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 С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1D4F05" w:rsidRDefault="001D4F05" w:rsidP="001D4F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4F05">
        <w:rPr>
          <w:rFonts w:ascii="Times New Roman" w:hAnsi="Times New Roman"/>
          <w:b/>
          <w:sz w:val="24"/>
          <w:szCs w:val="24"/>
        </w:rPr>
        <w:t>Ответ: ____________</w:t>
      </w:r>
    </w:p>
    <w:p w:rsidR="008C60F1" w:rsidRDefault="008C60F1" w:rsidP="001D4F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60F1" w:rsidRDefault="008C60F1" w:rsidP="001D4F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C60F1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1CE1">
        <w:rPr>
          <w:rFonts w:ascii="Times New Roman" w:hAnsi="Times New Roman"/>
          <w:sz w:val="24"/>
          <w:szCs w:val="24"/>
        </w:rPr>
        <w:t xml:space="preserve">     </w:t>
      </w:r>
      <w:r w:rsidRPr="008C60F1">
        <w:rPr>
          <w:rFonts w:ascii="Times New Roman" w:hAnsi="Times New Roman"/>
          <w:sz w:val="24"/>
          <w:szCs w:val="24"/>
        </w:rPr>
        <w:t>Школьники из нескольких населённых пунктов России о</w:t>
      </w:r>
      <w:r>
        <w:rPr>
          <w:rFonts w:ascii="Times New Roman" w:hAnsi="Times New Roman"/>
          <w:sz w:val="24"/>
          <w:szCs w:val="24"/>
        </w:rPr>
        <w:t>бменялись данными о средних тем</w:t>
      </w:r>
      <w:r w:rsidRPr="008C60F1">
        <w:rPr>
          <w:rFonts w:ascii="Times New Roman" w:hAnsi="Times New Roman"/>
          <w:sz w:val="24"/>
          <w:szCs w:val="24"/>
        </w:rPr>
        <w:t>пературах воздуха в июле и январе и других климатических показателях, полученными на местных метеостанциях в результате многолетних наблюд</w:t>
      </w:r>
      <w:r>
        <w:rPr>
          <w:rFonts w:ascii="Times New Roman" w:hAnsi="Times New Roman"/>
          <w:sz w:val="24"/>
          <w:szCs w:val="24"/>
        </w:rPr>
        <w:t>ений. Собранные ими данные пред</w:t>
      </w:r>
      <w:r w:rsidRPr="008C60F1">
        <w:rPr>
          <w:rFonts w:ascii="Times New Roman" w:hAnsi="Times New Roman"/>
          <w:sz w:val="24"/>
          <w:szCs w:val="24"/>
        </w:rPr>
        <w:t>ставлены в следующей таблице.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2160"/>
        <w:gridCol w:w="904"/>
        <w:gridCol w:w="1055"/>
        <w:gridCol w:w="1015"/>
        <w:gridCol w:w="986"/>
        <w:gridCol w:w="1854"/>
      </w:tblGrid>
      <w:tr w:rsidR="008C60F1" w:rsidRPr="008C60F1" w:rsidTr="008C60F1">
        <w:trPr>
          <w:trHeight w:val="1199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>Пункт наблюдения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Географические координаты</w:t>
            </w:r>
          </w:p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пункта наблюдения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температура воздуха, °</w:t>
            </w:r>
            <w:proofErr w:type="gram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Среднемесячное количество атмосферных осадков, </w:t>
            </w:r>
            <w:proofErr w:type="gram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Среднегодо</w:t>
            </w: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вое количество атмосферных осадков, </w:t>
            </w:r>
            <w:proofErr w:type="gram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</w:tr>
      <w:tr w:rsidR="008C60F1" w:rsidRPr="008C60F1" w:rsidTr="008C60F1">
        <w:trPr>
          <w:trHeight w:val="767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8C60F1" w:rsidRPr="008C60F1" w:rsidTr="008C60F1">
        <w:trPr>
          <w:trHeight w:val="342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Воронеж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39°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+19,5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-9,2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574</w:t>
            </w:r>
          </w:p>
        </w:tc>
      </w:tr>
      <w:tr w:rsidR="008C60F1" w:rsidRPr="008C60F1" w:rsidTr="008C60F1">
        <w:trPr>
          <w:trHeight w:val="342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Октябрьский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45°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+20,9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- 12,3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23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384</w:t>
            </w:r>
          </w:p>
        </w:tc>
      </w:tr>
      <w:tr w:rsidR="008C60F1" w:rsidRPr="008C60F1" w:rsidTr="008C60F1">
        <w:trPr>
          <w:trHeight w:val="342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Орск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58°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+20,8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- 13,4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38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297</w:t>
            </w:r>
          </w:p>
        </w:tc>
      </w:tr>
      <w:tr w:rsidR="008C60F1" w:rsidRPr="008C60F1" w:rsidTr="008C60F1">
        <w:trPr>
          <w:trHeight w:val="3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Кызыл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94° </w:t>
            </w:r>
            <w:proofErr w:type="spellStart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+26,6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- 30,2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47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F1" w:rsidRPr="008C60F1" w:rsidRDefault="008C60F1" w:rsidP="008C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60F1">
              <w:rPr>
                <w:rFonts w:ascii="Times New Roman" w:hAnsi="Times New Roman"/>
                <w:sz w:val="24"/>
                <w:szCs w:val="24"/>
                <w:lang w:val="ru"/>
              </w:rPr>
              <w:t>223</w:t>
            </w:r>
          </w:p>
        </w:tc>
      </w:tr>
    </w:tbl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28</w:t>
      </w:r>
      <w:r w:rsidR="00581CE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8C60F1">
        <w:rPr>
          <w:rFonts w:ascii="Times New Roman" w:hAnsi="Times New Roman"/>
          <w:sz w:val="24"/>
          <w:szCs w:val="24"/>
        </w:rPr>
        <w:t xml:space="preserve"> Учащиеся проанализировали собранные данные в целях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1)</w:t>
      </w:r>
      <w:r w:rsidRPr="008C60F1">
        <w:rPr>
          <w:rFonts w:ascii="Times New Roman" w:hAnsi="Times New Roman"/>
          <w:sz w:val="24"/>
          <w:szCs w:val="24"/>
        </w:rPr>
        <w:tab/>
        <w:t>Анна: «Среднегодовое количество атмосферных осадков уменьшается при движении с запада на восток».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2)</w:t>
      </w:r>
      <w:r w:rsidRPr="008C60F1">
        <w:rPr>
          <w:rFonts w:ascii="Times New Roman" w:hAnsi="Times New Roman"/>
          <w:sz w:val="24"/>
          <w:szCs w:val="24"/>
        </w:rPr>
        <w:tab/>
        <w:t>Мария: «Чем ниже температура воздуха в зимнее время, тем больше среднегодовое количество атмосферных осадков».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3)</w:t>
      </w:r>
      <w:r w:rsidRPr="008C60F1">
        <w:rPr>
          <w:rFonts w:ascii="Times New Roman" w:hAnsi="Times New Roman"/>
          <w:sz w:val="24"/>
          <w:szCs w:val="24"/>
        </w:rPr>
        <w:tab/>
        <w:t xml:space="preserve">Станислав: «При движении из Европейской части России в </w:t>
      </w:r>
      <w:proofErr w:type="gramStart"/>
      <w:r w:rsidRPr="008C60F1">
        <w:rPr>
          <w:rFonts w:ascii="Times New Roman" w:hAnsi="Times New Roman"/>
          <w:sz w:val="24"/>
          <w:szCs w:val="24"/>
        </w:rPr>
        <w:t>Азиатскую</w:t>
      </w:r>
      <w:proofErr w:type="gramEnd"/>
      <w:r w:rsidRPr="008C60F1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о становится более прохладным».</w:t>
      </w:r>
    </w:p>
    <w:p w:rsidR="008C60F1" w:rsidRDefault="008C60F1" w:rsidP="008C6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4)</w:t>
      </w:r>
      <w:r w:rsidRPr="008C60F1">
        <w:rPr>
          <w:rFonts w:ascii="Times New Roman" w:hAnsi="Times New Roman"/>
          <w:sz w:val="24"/>
          <w:szCs w:val="24"/>
        </w:rPr>
        <w:tab/>
        <w:t xml:space="preserve">Максим: «Для всех пунктов характерен летний максимум атмосферных осадков». </w:t>
      </w:r>
      <w:r w:rsidRPr="008C60F1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8C60F1">
        <w:rPr>
          <w:rFonts w:ascii="Times New Roman" w:hAnsi="Times New Roman"/>
          <w:sz w:val="24"/>
          <w:szCs w:val="24"/>
        </w:rPr>
        <w:t xml:space="preserve">В каком из перечисленных городов 23 октября Солнце </w:t>
      </w:r>
      <w:r>
        <w:rPr>
          <w:rFonts w:ascii="Times New Roman" w:hAnsi="Times New Roman"/>
          <w:sz w:val="24"/>
          <w:szCs w:val="24"/>
        </w:rPr>
        <w:t>раньше всего по московскому вре</w:t>
      </w:r>
      <w:r w:rsidRPr="008C60F1">
        <w:rPr>
          <w:rFonts w:ascii="Times New Roman" w:hAnsi="Times New Roman"/>
          <w:sz w:val="24"/>
          <w:szCs w:val="24"/>
        </w:rPr>
        <w:t>мени поднимется над горизонтом?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1)</w:t>
      </w:r>
      <w:r w:rsidRPr="008C60F1">
        <w:rPr>
          <w:rFonts w:ascii="Times New Roman" w:hAnsi="Times New Roman"/>
          <w:sz w:val="24"/>
          <w:szCs w:val="24"/>
        </w:rPr>
        <w:tab/>
        <w:t>Орск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2)</w:t>
      </w:r>
      <w:r w:rsidRPr="008C60F1">
        <w:rPr>
          <w:rFonts w:ascii="Times New Roman" w:hAnsi="Times New Roman"/>
          <w:sz w:val="24"/>
          <w:szCs w:val="24"/>
        </w:rPr>
        <w:tab/>
        <w:t>Воронеж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Кызыл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0F1">
        <w:rPr>
          <w:rFonts w:ascii="Times New Roman" w:hAnsi="Times New Roman"/>
          <w:sz w:val="24"/>
          <w:szCs w:val="24"/>
        </w:rPr>
        <w:t>4)</w:t>
      </w:r>
      <w:r w:rsidRPr="008C60F1">
        <w:rPr>
          <w:rFonts w:ascii="Times New Roman" w:hAnsi="Times New Roman"/>
          <w:sz w:val="24"/>
          <w:szCs w:val="24"/>
        </w:rPr>
        <w:tab/>
        <w:t>Октябрьский</w:t>
      </w:r>
    </w:p>
    <w:p w:rsidR="008C60F1" w:rsidRDefault="008C60F1" w:rsidP="008C6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0F1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8C60F1">
        <w:rPr>
          <w:rFonts w:ascii="Times New Roman" w:hAnsi="Times New Roman"/>
          <w:sz w:val="24"/>
          <w:szCs w:val="24"/>
        </w:rPr>
        <w:t>Определите регион по его краткому описанию.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C60F1">
        <w:rPr>
          <w:rFonts w:ascii="Times New Roman" w:hAnsi="Times New Roman"/>
          <w:sz w:val="24"/>
          <w:szCs w:val="24"/>
        </w:rPr>
        <w:t>Эта область расположена в зонах южной тайги и сме</w:t>
      </w:r>
      <w:r>
        <w:rPr>
          <w:rFonts w:ascii="Times New Roman" w:hAnsi="Times New Roman"/>
          <w:sz w:val="24"/>
          <w:szCs w:val="24"/>
        </w:rPr>
        <w:t>шанных лесов. По территории про</w:t>
      </w:r>
      <w:r w:rsidRPr="008C60F1">
        <w:rPr>
          <w:rFonts w:ascii="Times New Roman" w:hAnsi="Times New Roman"/>
          <w:sz w:val="24"/>
          <w:szCs w:val="24"/>
        </w:rPr>
        <w:t>текает самая протяжённая река Европейской части России. На этой реке находи</w:t>
      </w:r>
      <w:r>
        <w:rPr>
          <w:rFonts w:ascii="Times New Roman" w:hAnsi="Times New Roman"/>
          <w:sz w:val="24"/>
          <w:szCs w:val="24"/>
        </w:rPr>
        <w:t>тся адми</w:t>
      </w:r>
      <w:r w:rsidRPr="008C60F1">
        <w:rPr>
          <w:rFonts w:ascii="Times New Roman" w:hAnsi="Times New Roman"/>
          <w:sz w:val="24"/>
          <w:szCs w:val="24"/>
        </w:rPr>
        <w:t>нистративный центр области - крупный центр российского и международного туризма, один из городов «Золотого кольца» России с численнос</w:t>
      </w:r>
      <w:r>
        <w:rPr>
          <w:rFonts w:ascii="Times New Roman" w:hAnsi="Times New Roman"/>
          <w:sz w:val="24"/>
          <w:szCs w:val="24"/>
        </w:rPr>
        <w:t>тью населения около 600 тыс. че</w:t>
      </w:r>
      <w:r w:rsidRPr="008C60F1">
        <w:rPr>
          <w:rFonts w:ascii="Times New Roman" w:hAnsi="Times New Roman"/>
          <w:sz w:val="24"/>
          <w:szCs w:val="24"/>
        </w:rPr>
        <w:t xml:space="preserve">ловек. Ведущие отрасли промышленности: машиностроение и </w:t>
      </w:r>
      <w:proofErr w:type="gramStart"/>
      <w:r w:rsidRPr="008C60F1">
        <w:rPr>
          <w:rFonts w:ascii="Times New Roman" w:hAnsi="Times New Roman"/>
          <w:sz w:val="24"/>
          <w:szCs w:val="24"/>
        </w:rPr>
        <w:t>химическая</w:t>
      </w:r>
      <w:proofErr w:type="gramEnd"/>
      <w:r w:rsidRPr="008C60F1">
        <w:rPr>
          <w:rFonts w:ascii="Times New Roman" w:hAnsi="Times New Roman"/>
          <w:sz w:val="24"/>
          <w:szCs w:val="24"/>
        </w:rPr>
        <w:t xml:space="preserve"> (производство шин, синтетического каучука и смол, лаков и красок). Развита нефтеперерабатывающая и топливная, лёгкая (льняная и хлопчатобумажная), пище</w:t>
      </w:r>
      <w:r>
        <w:rPr>
          <w:rFonts w:ascii="Times New Roman" w:hAnsi="Times New Roman"/>
          <w:sz w:val="24"/>
          <w:szCs w:val="24"/>
        </w:rPr>
        <w:t>вая промышленность. Основная от</w:t>
      </w:r>
      <w:r w:rsidRPr="008C60F1">
        <w:rPr>
          <w:rFonts w:ascii="Times New Roman" w:hAnsi="Times New Roman"/>
          <w:sz w:val="24"/>
          <w:szCs w:val="24"/>
        </w:rPr>
        <w:t>расль сельского хозяйства - животноводство (молочно-мясное скотоводство, свиноводство, птицеводство). Выращивают рожь, картофель, овощи, кормовые культуры, лён-долгунец.</w:t>
      </w:r>
    </w:p>
    <w:p w:rsidR="008C60F1" w:rsidRPr="008C60F1" w:rsidRDefault="008C60F1" w:rsidP="008C6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0F1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>___________________________</w:t>
      </w:r>
      <w:r w:rsidRPr="008C60F1">
        <w:rPr>
          <w:rFonts w:ascii="Times New Roman" w:hAnsi="Times New Roman"/>
          <w:b/>
          <w:sz w:val="24"/>
          <w:szCs w:val="24"/>
        </w:rPr>
        <w:tab/>
      </w:r>
      <w:r w:rsidRPr="008C60F1">
        <w:rPr>
          <w:rFonts w:ascii="Times New Roman" w:hAnsi="Times New Roman"/>
          <w:b/>
          <w:sz w:val="24"/>
          <w:szCs w:val="24"/>
        </w:rPr>
        <w:tab/>
        <w:t>область.</w:t>
      </w:r>
    </w:p>
    <w:sectPr w:rsidR="008C60F1" w:rsidRPr="008C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47D34"/>
    <w:multiLevelType w:val="multilevel"/>
    <w:tmpl w:val="0CA6B55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75"/>
    <w:rsid w:val="001D4F05"/>
    <w:rsid w:val="003918D8"/>
    <w:rsid w:val="00407C30"/>
    <w:rsid w:val="00581CE1"/>
    <w:rsid w:val="0074231B"/>
    <w:rsid w:val="008C60F1"/>
    <w:rsid w:val="00AC0B75"/>
    <w:rsid w:val="00BD3042"/>
    <w:rsid w:val="00E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0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0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2015-12-25T15:58:00Z</dcterms:created>
  <dcterms:modified xsi:type="dcterms:W3CDTF">2015-12-25T16:40:00Z</dcterms:modified>
</cp:coreProperties>
</file>